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F8B" w:rsidRDefault="004D1F8B" w:rsidP="004D1F8B">
      <w:pPr>
        <w:widowControl/>
        <w:spacing w:line="54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4D1F8B" w:rsidRDefault="004D1F8B" w:rsidP="004D1F8B">
      <w:pPr>
        <w:widowControl/>
        <w:spacing w:line="540" w:lineRule="exact"/>
        <w:jc w:val="left"/>
        <w:rPr>
          <w:rFonts w:ascii="黑体" w:eastAsia="黑体" w:hAnsi="黑体"/>
          <w:sz w:val="32"/>
          <w:szCs w:val="32"/>
        </w:rPr>
      </w:pPr>
    </w:p>
    <w:p w:rsidR="004D1F8B" w:rsidRDefault="004D1F8B" w:rsidP="004D1F8B">
      <w:pPr>
        <w:snapToGrid w:val="0"/>
        <w:spacing w:line="540" w:lineRule="exact"/>
        <w:jc w:val="center"/>
        <w:rPr>
          <w:rFonts w:ascii="方正小标宋简体" w:eastAsia="方正小标宋简体" w:hAnsi="Calibri"/>
          <w:sz w:val="44"/>
          <w:szCs w:val="44"/>
        </w:rPr>
      </w:pPr>
      <w:bookmarkStart w:id="0" w:name="_GoBack"/>
      <w:r>
        <w:rPr>
          <w:rFonts w:ascii="方正小标宋简体" w:eastAsia="方正小标宋简体" w:hAnsi="Calibri" w:hint="eastAsia"/>
          <w:sz w:val="44"/>
          <w:szCs w:val="44"/>
        </w:rPr>
        <w:t>第七届江西省“互联网+”大学生创新创业大赛职教赛道方案</w:t>
      </w:r>
    </w:p>
    <w:bookmarkEnd w:id="0"/>
    <w:p w:rsidR="004D1F8B" w:rsidRDefault="004D1F8B" w:rsidP="004D1F8B">
      <w:pPr>
        <w:snapToGrid w:val="0"/>
        <w:spacing w:line="540" w:lineRule="exact"/>
        <w:jc w:val="center"/>
        <w:rPr>
          <w:rFonts w:ascii="方正小标宋简体" w:eastAsia="方正小标宋简体" w:hAnsi="Calibri"/>
          <w:sz w:val="36"/>
          <w:szCs w:val="36"/>
        </w:rPr>
      </w:pPr>
    </w:p>
    <w:p w:rsidR="004D1F8B" w:rsidRDefault="004D1F8B" w:rsidP="004D1F8B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bookmarkStart w:id="1" w:name="_Toc2110_WPSOffice_Level1"/>
      <w:bookmarkStart w:id="2" w:name="_Toc26757_WPSOffice_Level1"/>
      <w:r>
        <w:rPr>
          <w:rFonts w:ascii="仿宋_GB2312" w:eastAsia="仿宋_GB2312" w:hAnsi="仿宋" w:hint="eastAsia"/>
          <w:sz w:val="32"/>
          <w:szCs w:val="32"/>
        </w:rPr>
        <w:t>第七届中国国际“互联网</w:t>
      </w:r>
      <w:r>
        <w:rPr>
          <w:rFonts w:ascii="仿宋_GB2312" w:eastAsia="仿宋_GB2312" w:hAnsi="仿宋"/>
          <w:sz w:val="32"/>
          <w:szCs w:val="32"/>
        </w:rPr>
        <w:t>+</w:t>
      </w:r>
      <w:r>
        <w:rPr>
          <w:rFonts w:ascii="仿宋_GB2312" w:eastAsia="仿宋_GB2312" w:hAnsi="仿宋"/>
          <w:sz w:val="32"/>
          <w:szCs w:val="32"/>
        </w:rPr>
        <w:t>”</w:t>
      </w:r>
      <w:r>
        <w:rPr>
          <w:rFonts w:ascii="仿宋_GB2312" w:eastAsia="仿宋_GB2312" w:hAnsi="仿宋"/>
          <w:sz w:val="32"/>
          <w:szCs w:val="32"/>
        </w:rPr>
        <w:t>大学生创新创业大赛</w:t>
      </w:r>
      <w:r>
        <w:rPr>
          <w:rFonts w:ascii="仿宋_GB2312" w:eastAsia="仿宋_GB2312" w:hAnsi="Calibri" w:hint="eastAsia"/>
          <w:sz w:val="32"/>
          <w:szCs w:val="36"/>
        </w:rPr>
        <w:t>设立职教赛道，推进职业教育领域创新创业教育改革，组织学生开展就业</w:t>
      </w:r>
      <w:proofErr w:type="gramStart"/>
      <w:r>
        <w:rPr>
          <w:rFonts w:ascii="仿宋_GB2312" w:eastAsia="仿宋_GB2312" w:hAnsi="Calibri" w:hint="eastAsia"/>
          <w:sz w:val="32"/>
          <w:szCs w:val="36"/>
        </w:rPr>
        <w:t>型创业</w:t>
      </w:r>
      <w:proofErr w:type="gramEnd"/>
      <w:r>
        <w:rPr>
          <w:rFonts w:ascii="仿宋_GB2312" w:eastAsia="仿宋_GB2312" w:hAnsi="Calibri" w:hint="eastAsia"/>
          <w:sz w:val="32"/>
          <w:szCs w:val="36"/>
        </w:rPr>
        <w:t>实践。具体工作方案如下。</w:t>
      </w:r>
    </w:p>
    <w:p w:rsidR="004D1F8B" w:rsidRDefault="004D1F8B" w:rsidP="004D1F8B">
      <w:pPr>
        <w:spacing w:line="58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一、目标任务</w:t>
      </w:r>
    </w:p>
    <w:p w:rsidR="004D1F8B" w:rsidRDefault="004D1F8B" w:rsidP="004D1F8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落实《国家职业教育改革实施方案》有关要求，推进职业教育领域创新创业教育改革，组织学生开展就业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型创业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实践，切实提高学生的创业精神、创业意识和创新创业能力，培养更多高素质劳动者和技术技能人才。</w:t>
      </w:r>
    </w:p>
    <w:p w:rsidR="004D1F8B" w:rsidRDefault="004D1F8B" w:rsidP="004D1F8B">
      <w:pPr>
        <w:snapToGrid w:val="0"/>
        <w:spacing w:line="54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</w:t>
      </w:r>
      <w:r>
        <w:rPr>
          <w:rFonts w:ascii="黑体" w:eastAsia="黑体" w:hAnsi="黑体" w:cs="仿宋_GB2312" w:hint="eastAsia"/>
          <w:bCs/>
          <w:sz w:val="32"/>
          <w:szCs w:val="32"/>
        </w:rPr>
        <w:t>、参赛项目类型</w:t>
      </w:r>
    </w:p>
    <w:p w:rsidR="004D1F8B" w:rsidRDefault="004D1F8B" w:rsidP="004D1F8B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r>
        <w:rPr>
          <w:rFonts w:ascii="仿宋_GB2312" w:eastAsia="仿宋_GB2312" w:hAnsi="Calibri"/>
          <w:sz w:val="32"/>
          <w:szCs w:val="36"/>
        </w:rPr>
        <w:t>1.</w:t>
      </w:r>
      <w:r>
        <w:rPr>
          <w:rFonts w:ascii="仿宋_GB2312" w:eastAsia="仿宋_GB2312" w:hAnsi="Calibri" w:hint="eastAsia"/>
          <w:sz w:val="32"/>
          <w:szCs w:val="36"/>
        </w:rPr>
        <w:t>创新类：以技术、工艺或商业模式创新为核心优势；</w:t>
      </w:r>
    </w:p>
    <w:p w:rsidR="004D1F8B" w:rsidRDefault="004D1F8B" w:rsidP="004D1F8B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r>
        <w:rPr>
          <w:rFonts w:ascii="仿宋_GB2312" w:eastAsia="仿宋_GB2312" w:hAnsi="Calibri"/>
          <w:sz w:val="32"/>
          <w:szCs w:val="36"/>
        </w:rPr>
        <w:t>2.</w:t>
      </w:r>
      <w:r>
        <w:rPr>
          <w:rFonts w:ascii="仿宋_GB2312" w:eastAsia="仿宋_GB2312" w:hAnsi="Calibri" w:hint="eastAsia"/>
          <w:sz w:val="32"/>
          <w:szCs w:val="36"/>
        </w:rPr>
        <w:t>商业类：以商业运营潜力或实效为核心优势；</w:t>
      </w:r>
    </w:p>
    <w:p w:rsidR="004D1F8B" w:rsidRDefault="004D1F8B" w:rsidP="004D1F8B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color w:val="7030A0"/>
          <w:sz w:val="32"/>
          <w:szCs w:val="36"/>
        </w:rPr>
      </w:pPr>
      <w:r>
        <w:rPr>
          <w:rFonts w:ascii="仿宋_GB2312" w:eastAsia="仿宋_GB2312" w:hAnsi="Calibri"/>
          <w:sz w:val="32"/>
          <w:szCs w:val="36"/>
        </w:rPr>
        <w:t>3</w:t>
      </w:r>
      <w:r>
        <w:rPr>
          <w:rFonts w:ascii="仿宋_GB2312" w:eastAsia="仿宋_GB2312" w:hAnsi="Calibri" w:hint="eastAsia"/>
          <w:sz w:val="32"/>
          <w:szCs w:val="36"/>
        </w:rPr>
        <w:t>.工匠类：以体现敬业、精益、专注、创新为内涵的工匠精神为核心优势。</w:t>
      </w:r>
    </w:p>
    <w:p w:rsidR="004D1F8B" w:rsidRDefault="004D1F8B" w:rsidP="004D1F8B">
      <w:pPr>
        <w:snapToGrid w:val="0"/>
        <w:spacing w:line="54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三、参赛方式和要求</w:t>
      </w:r>
    </w:p>
    <w:p w:rsidR="004D1F8B" w:rsidRPr="006A0C57" w:rsidRDefault="004D1F8B" w:rsidP="004D1F8B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r>
        <w:rPr>
          <w:rFonts w:ascii="仿宋_GB2312" w:eastAsia="仿宋_GB2312" w:hAnsi="Calibri"/>
          <w:sz w:val="32"/>
          <w:szCs w:val="36"/>
        </w:rPr>
        <w:t>1.</w:t>
      </w:r>
      <w:r>
        <w:rPr>
          <w:rFonts w:ascii="仿宋_GB2312" w:eastAsia="仿宋_GB2312" w:hAnsi="Calibri" w:hint="eastAsia"/>
          <w:sz w:val="32"/>
          <w:szCs w:val="36"/>
        </w:rPr>
        <w:t>职业院校</w:t>
      </w:r>
      <w:r w:rsidRPr="006A0C57">
        <w:rPr>
          <w:rFonts w:ascii="仿宋_GB2312" w:eastAsia="仿宋_GB2312" w:hAnsi="Calibri" w:hint="eastAsia"/>
          <w:sz w:val="32"/>
          <w:szCs w:val="36"/>
        </w:rPr>
        <w:t>（</w:t>
      </w:r>
      <w:r>
        <w:rPr>
          <w:rFonts w:ascii="仿宋_GB2312" w:eastAsia="仿宋_GB2312" w:hAnsi="Calibri" w:hint="eastAsia"/>
          <w:sz w:val="32"/>
          <w:szCs w:val="36"/>
        </w:rPr>
        <w:t>包括</w:t>
      </w:r>
      <w:r w:rsidRPr="006A0C57">
        <w:rPr>
          <w:rFonts w:ascii="仿宋_GB2312" w:eastAsia="仿宋_GB2312" w:hAnsi="Calibri" w:hint="eastAsia"/>
          <w:sz w:val="32"/>
          <w:szCs w:val="36"/>
        </w:rPr>
        <w:t>职业教育本科、高职高专、中职中专）学生（不含在职教育）、国家开放大学学生（仅限学历教育）可以报名参赛。</w:t>
      </w:r>
    </w:p>
    <w:p w:rsidR="004D1F8B" w:rsidRDefault="004D1F8B" w:rsidP="004D1F8B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r>
        <w:rPr>
          <w:rFonts w:ascii="仿宋_GB2312" w:eastAsia="仿宋_GB2312" w:hAnsi="Calibri"/>
          <w:sz w:val="32"/>
          <w:szCs w:val="36"/>
        </w:rPr>
        <w:t>2.</w:t>
      </w:r>
      <w:r>
        <w:rPr>
          <w:rFonts w:ascii="仿宋_GB2312" w:eastAsia="仿宋_GB2312" w:hAnsi="Calibri" w:hint="eastAsia"/>
          <w:sz w:val="32"/>
          <w:szCs w:val="36"/>
        </w:rPr>
        <w:t>大赛以团队为单位报名参赛。允许跨校组建团队，每个团队的参赛成员不少于</w:t>
      </w:r>
      <w:r>
        <w:rPr>
          <w:rFonts w:ascii="仿宋_GB2312" w:eastAsia="仿宋_GB2312" w:hAnsi="Calibri"/>
          <w:sz w:val="32"/>
          <w:szCs w:val="36"/>
        </w:rPr>
        <w:t>3</w:t>
      </w:r>
      <w:r>
        <w:rPr>
          <w:rFonts w:ascii="仿宋_GB2312" w:eastAsia="仿宋_GB2312" w:hAnsi="Calibri" w:hint="eastAsia"/>
          <w:sz w:val="32"/>
          <w:szCs w:val="36"/>
        </w:rPr>
        <w:t>人，原则上不多于15人（含团队负责人），须为项目的实际核心成员。参赛团队所报参赛</w:t>
      </w:r>
      <w:r>
        <w:rPr>
          <w:rFonts w:ascii="仿宋_GB2312" w:eastAsia="仿宋_GB2312" w:hAnsi="Calibri" w:hint="eastAsia"/>
          <w:sz w:val="32"/>
          <w:szCs w:val="36"/>
        </w:rPr>
        <w:lastRenderedPageBreak/>
        <w:t>创业项目，须为本团队策划或经营的项目，不得借用他人项目参赛。</w:t>
      </w:r>
    </w:p>
    <w:p w:rsidR="004D1F8B" w:rsidRDefault="004D1F8B" w:rsidP="004D1F8B">
      <w:pPr>
        <w:adjustRightInd w:val="0"/>
        <w:snapToGrid w:val="0"/>
        <w:spacing w:line="550" w:lineRule="exact"/>
        <w:ind w:firstLineChars="200" w:firstLine="643"/>
        <w:rPr>
          <w:rFonts w:ascii="仿宋_GB2312" w:eastAsia="仿宋_GB2312"/>
          <w:color w:val="000000"/>
          <w:sz w:val="32"/>
          <w:szCs w:val="36"/>
        </w:rPr>
      </w:pPr>
      <w:r>
        <w:rPr>
          <w:rFonts w:ascii="仿宋_GB2312" w:eastAsia="仿宋_GB2312" w:hint="eastAsia"/>
          <w:b/>
          <w:color w:val="000000"/>
          <w:sz w:val="32"/>
          <w:szCs w:val="36"/>
        </w:rPr>
        <w:t>3</w:t>
      </w:r>
      <w:r>
        <w:rPr>
          <w:rFonts w:ascii="仿宋_GB2312" w:eastAsia="仿宋_GB2312" w:hint="eastAsia"/>
          <w:color w:val="000000"/>
          <w:sz w:val="32"/>
          <w:szCs w:val="36"/>
        </w:rPr>
        <w:t>.各级教育行政部门、有关学校负责审核参赛对象资格。</w:t>
      </w:r>
    </w:p>
    <w:p w:rsidR="004D1F8B" w:rsidRDefault="004D1F8B" w:rsidP="004D1F8B">
      <w:pPr>
        <w:snapToGrid w:val="0"/>
        <w:spacing w:line="54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四、参赛组别和对象</w:t>
      </w:r>
    </w:p>
    <w:p w:rsidR="004D1F8B" w:rsidRDefault="004D1F8B" w:rsidP="004D1F8B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r>
        <w:rPr>
          <w:rFonts w:ascii="仿宋_GB2312" w:eastAsia="仿宋_GB2312" w:hAnsi="Calibri" w:hint="eastAsia"/>
          <w:sz w:val="32"/>
          <w:szCs w:val="36"/>
        </w:rPr>
        <w:t>本赛道分为创意组与创业组。</w:t>
      </w:r>
    </w:p>
    <w:p w:rsidR="004D1F8B" w:rsidRDefault="004D1F8B" w:rsidP="004D1F8B">
      <w:pPr>
        <w:snapToGrid w:val="0"/>
        <w:spacing w:line="540" w:lineRule="exact"/>
        <w:ind w:firstLineChars="200" w:firstLine="643"/>
        <w:rPr>
          <w:rFonts w:ascii="楷体_GB2312" w:eastAsia="楷体_GB2312" w:hAnsi="Calibri"/>
          <w:b/>
          <w:sz w:val="32"/>
          <w:szCs w:val="36"/>
        </w:rPr>
      </w:pPr>
      <w:r>
        <w:rPr>
          <w:rFonts w:ascii="楷体_GB2312" w:eastAsia="楷体_GB2312" w:hAnsi="Calibri" w:hint="eastAsia"/>
          <w:b/>
          <w:sz w:val="32"/>
          <w:szCs w:val="36"/>
        </w:rPr>
        <w:t>1.创意组</w:t>
      </w:r>
    </w:p>
    <w:p w:rsidR="004D1F8B" w:rsidRDefault="004D1F8B" w:rsidP="004D1F8B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bCs/>
          <w:sz w:val="32"/>
          <w:szCs w:val="36"/>
        </w:rPr>
      </w:pPr>
      <w:r>
        <w:rPr>
          <w:rFonts w:ascii="仿宋_GB2312" w:eastAsia="仿宋_GB2312" w:hAnsi="Calibri" w:hint="eastAsia"/>
          <w:bCs/>
          <w:sz w:val="32"/>
          <w:szCs w:val="36"/>
        </w:rPr>
        <w:t>参赛项目具有较好的创意和较为成型的产品原型、服务模式或针对生产加工工艺进行创新的改良技术，在国</w:t>
      </w:r>
      <w:proofErr w:type="gramStart"/>
      <w:r>
        <w:rPr>
          <w:rFonts w:ascii="仿宋_GB2312" w:eastAsia="仿宋_GB2312" w:hAnsi="Calibri" w:hint="eastAsia"/>
          <w:bCs/>
          <w:sz w:val="32"/>
          <w:szCs w:val="36"/>
        </w:rPr>
        <w:t>赛通知</w:t>
      </w:r>
      <w:proofErr w:type="gramEnd"/>
      <w:r>
        <w:rPr>
          <w:rFonts w:ascii="仿宋_GB2312" w:eastAsia="仿宋_GB2312" w:hAnsi="Calibri" w:hint="eastAsia"/>
          <w:bCs/>
          <w:sz w:val="32"/>
          <w:szCs w:val="36"/>
        </w:rPr>
        <w:t>下发之日前尚未完成工商等各类登记注册。参赛申报人须为团队负责人，须为职业院校的全日制在校学生或国家开放大学学历教育在读学生。</w:t>
      </w:r>
    </w:p>
    <w:p w:rsidR="004D1F8B" w:rsidRDefault="004D1F8B" w:rsidP="004D1F8B">
      <w:pPr>
        <w:snapToGrid w:val="0"/>
        <w:spacing w:line="540" w:lineRule="exact"/>
        <w:ind w:firstLineChars="200" w:firstLine="643"/>
        <w:rPr>
          <w:rFonts w:ascii="楷体_GB2312" w:eastAsia="楷体_GB2312" w:hAnsi="Calibri"/>
          <w:b/>
          <w:sz w:val="32"/>
          <w:szCs w:val="36"/>
        </w:rPr>
      </w:pPr>
      <w:r>
        <w:rPr>
          <w:rFonts w:ascii="楷体_GB2312" w:eastAsia="楷体_GB2312" w:hAnsi="Calibri"/>
          <w:b/>
          <w:sz w:val="32"/>
          <w:szCs w:val="36"/>
        </w:rPr>
        <w:t>2.</w:t>
      </w:r>
      <w:r>
        <w:rPr>
          <w:rFonts w:ascii="楷体_GB2312" w:eastAsia="楷体_GB2312" w:hAnsi="Calibri" w:hint="eastAsia"/>
          <w:b/>
          <w:sz w:val="32"/>
          <w:szCs w:val="36"/>
        </w:rPr>
        <w:t>创业组</w:t>
      </w:r>
    </w:p>
    <w:p w:rsidR="004D1F8B" w:rsidRDefault="004D1F8B" w:rsidP="004D1F8B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bCs/>
          <w:sz w:val="32"/>
          <w:szCs w:val="36"/>
        </w:rPr>
      </w:pPr>
      <w:r>
        <w:rPr>
          <w:rFonts w:ascii="仿宋_GB2312" w:eastAsia="仿宋_GB2312" w:hAnsi="Calibri" w:hint="eastAsia"/>
          <w:bCs/>
          <w:sz w:val="32"/>
          <w:szCs w:val="36"/>
        </w:rPr>
        <w:t>参赛项目在国</w:t>
      </w:r>
      <w:proofErr w:type="gramStart"/>
      <w:r>
        <w:rPr>
          <w:rFonts w:ascii="仿宋_GB2312" w:eastAsia="仿宋_GB2312" w:hAnsi="Calibri" w:hint="eastAsia"/>
          <w:bCs/>
          <w:sz w:val="32"/>
          <w:szCs w:val="36"/>
        </w:rPr>
        <w:t>赛通知</w:t>
      </w:r>
      <w:proofErr w:type="gramEnd"/>
      <w:r>
        <w:rPr>
          <w:rFonts w:ascii="仿宋_GB2312" w:eastAsia="仿宋_GB2312" w:hAnsi="Calibri" w:hint="eastAsia"/>
          <w:bCs/>
          <w:sz w:val="32"/>
          <w:szCs w:val="36"/>
        </w:rPr>
        <w:t>下发之日前已完成工商等各类登记注册，且公司注册年限不超过5年（2016年3月1日后注册）。参赛申报人须为企业法定代表人，须为职业院校全日制在校学生或毕业5年内的学生（即2016年之后的毕业生）、国家开放大学学历教育在读学生或毕业5年内的学生（即2016年6月之后的毕业生）。企业法人在大赛通知发布之日后进行变更的不予认可。已完成工商等各类登记注册的参赛项目的股权结构中，企业法定代表人的股权不得少于10%，参赛成员合计不得少于1/3。</w:t>
      </w:r>
    </w:p>
    <w:p w:rsidR="004D1F8B" w:rsidRDefault="004D1F8B" w:rsidP="004D1F8B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r>
        <w:rPr>
          <w:rFonts w:ascii="仿宋_GB2312" w:eastAsia="仿宋_GB2312" w:hAnsi="Calibri" w:hint="eastAsia"/>
          <w:sz w:val="32"/>
          <w:szCs w:val="36"/>
        </w:rPr>
        <w:t>学校科技成果转化的项目只能参加创业组（</w:t>
      </w:r>
      <w:r>
        <w:rPr>
          <w:rFonts w:ascii="仿宋_GB2312" w:eastAsia="仿宋_GB2312" w:hAnsi="华文中宋" w:hint="eastAsia"/>
          <w:sz w:val="32"/>
          <w:szCs w:val="32"/>
        </w:rPr>
        <w:t>科技成果的完成人、所有人中参赛申报人排名第一的除外</w:t>
      </w:r>
      <w:r>
        <w:rPr>
          <w:rFonts w:ascii="仿宋_GB2312" w:eastAsia="仿宋_GB2312" w:hAnsi="Calibri" w:hint="eastAsia"/>
          <w:sz w:val="32"/>
          <w:szCs w:val="36"/>
        </w:rPr>
        <w:t>），允许将拥有科技成果的教师的股权与学生所持股权合并计算，且股权不得少于51%（学生团队所持股权比例不得低于26%）。教师</w:t>
      </w:r>
      <w:r>
        <w:rPr>
          <w:rFonts w:ascii="仿宋_GB2312" w:eastAsia="仿宋_GB2312" w:hAnsi="Calibri" w:hint="eastAsia"/>
          <w:sz w:val="32"/>
          <w:szCs w:val="36"/>
        </w:rPr>
        <w:lastRenderedPageBreak/>
        <w:t>持股比例大于学生团队持股比例的项目，不能报名参加职教赛道，可参加高教主赛道师生共创组（详见附件1）。</w:t>
      </w:r>
      <w:bookmarkEnd w:id="1"/>
      <w:bookmarkEnd w:id="2"/>
    </w:p>
    <w:p w:rsidR="004D1F8B" w:rsidRDefault="004D1F8B" w:rsidP="004D1F8B">
      <w:pPr>
        <w:spacing w:line="58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五、赛程安排与工作要求</w:t>
      </w:r>
    </w:p>
    <w:p w:rsidR="004D1F8B" w:rsidRDefault="004D1F8B" w:rsidP="004D1F8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根据大赛</w:t>
      </w:r>
      <w:r>
        <w:rPr>
          <w:rFonts w:ascii="仿宋_GB2312" w:eastAsia="仿宋_GB2312" w:hAnsi="仿宋_GB2312" w:cs="仿宋_GB2312"/>
          <w:sz w:val="32"/>
          <w:szCs w:val="32"/>
        </w:rPr>
        <w:t>组委会</w:t>
      </w:r>
      <w:r>
        <w:rPr>
          <w:rFonts w:ascii="仿宋_GB2312" w:eastAsia="仿宋_GB2312" w:hAnsi="仿宋_GB2312" w:cs="仿宋_GB2312" w:hint="eastAsia"/>
          <w:sz w:val="32"/>
          <w:szCs w:val="32"/>
        </w:rPr>
        <w:t>的工作要求，由省职教赛道工作组负责</w:t>
      </w:r>
      <w:r>
        <w:rPr>
          <w:rFonts w:ascii="仿宋_GB2312" w:eastAsia="仿宋_GB2312" w:hAnsi="仿宋_GB2312" w:cs="仿宋_GB2312"/>
          <w:sz w:val="32"/>
          <w:szCs w:val="32"/>
        </w:rPr>
        <w:t>统筹</w:t>
      </w:r>
      <w:r>
        <w:rPr>
          <w:rFonts w:ascii="仿宋_GB2312" w:eastAsia="仿宋_GB2312" w:hAnsi="仿宋_GB2312" w:cs="仿宋_GB2312" w:hint="eastAsia"/>
          <w:sz w:val="32"/>
          <w:szCs w:val="32"/>
        </w:rPr>
        <w:t>，推进各阶段的赛事组织工作。</w:t>
      </w:r>
    </w:p>
    <w:p w:rsidR="004D1F8B" w:rsidRDefault="004D1F8B" w:rsidP="004D1F8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1.参赛报名（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5日-</w:t>
      </w:r>
      <w:r w:rsidRPr="008F19E3">
        <w:rPr>
          <w:rFonts w:ascii="仿宋_GB2312" w:eastAsia="仿宋_GB2312" w:hAnsi="仿宋_GB2312" w:cs="仿宋_GB2312"/>
          <w:sz w:val="32"/>
          <w:szCs w:val="32"/>
        </w:rPr>
        <w:t>8</w:t>
      </w:r>
      <w:r w:rsidRPr="008F19E3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8F19E3">
        <w:rPr>
          <w:rFonts w:ascii="仿宋_GB2312" w:eastAsia="仿宋_GB2312" w:hAnsi="仿宋_GB2312" w:cs="仿宋_GB2312"/>
          <w:sz w:val="32"/>
          <w:szCs w:val="32"/>
        </w:rPr>
        <w:t>15</w:t>
      </w:r>
      <w:r w:rsidRPr="008F19E3"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）。大力宣传和发动赛事，鼓励高职高专、中职学校的创新创业团队报名参赛，参赛团队可通过登录</w:t>
      </w:r>
      <w:r>
        <w:rPr>
          <w:rFonts w:ascii="仿宋_GB2312" w:eastAsia="仿宋_GB2312" w:hAnsi="仿宋_GB2312" w:cs="仿宋_GB2312"/>
          <w:sz w:val="32"/>
          <w:szCs w:val="32"/>
        </w:rPr>
        <w:t>http://cxcyxy.ncu.edu.cn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进行报名。大赛报名截止时间由各学校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根据校赛安排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自行决定，但不得晚于</w:t>
      </w:r>
      <w:r w:rsidRPr="008F19E3">
        <w:rPr>
          <w:rFonts w:ascii="仿宋_GB2312" w:eastAsia="仿宋_GB2312" w:hAnsi="仿宋_GB2312" w:cs="仿宋_GB2312"/>
          <w:sz w:val="32"/>
          <w:szCs w:val="32"/>
        </w:rPr>
        <w:t>8</w:t>
      </w:r>
      <w:r w:rsidRPr="008F19E3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8F19E3">
        <w:rPr>
          <w:rFonts w:ascii="仿宋_GB2312" w:eastAsia="仿宋_GB2312" w:hAnsi="仿宋_GB2312" w:cs="仿宋_GB2312"/>
          <w:sz w:val="32"/>
          <w:szCs w:val="32"/>
        </w:rPr>
        <w:t>15</w:t>
      </w:r>
      <w:r w:rsidRPr="008F19E3"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D1F8B" w:rsidRDefault="004D1F8B" w:rsidP="004D1F8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Pr="008F19E3">
        <w:rPr>
          <w:rFonts w:ascii="仿宋_GB2312" w:eastAsia="仿宋_GB2312" w:hAnsi="仿宋_GB2312" w:cs="仿宋_GB2312" w:hint="eastAsia"/>
          <w:sz w:val="32"/>
          <w:szCs w:val="32"/>
        </w:rPr>
        <w:t>初赛（</w:t>
      </w:r>
      <w:r w:rsidRPr="008F19E3">
        <w:rPr>
          <w:rFonts w:ascii="仿宋_GB2312" w:eastAsia="仿宋_GB2312" w:hAnsi="仿宋_GB2312" w:cs="仿宋_GB2312"/>
          <w:sz w:val="32"/>
          <w:szCs w:val="32"/>
        </w:rPr>
        <w:t>5月-6</w:t>
      </w:r>
      <w:r w:rsidRPr="008F19E3">
        <w:rPr>
          <w:rFonts w:ascii="仿宋_GB2312" w:eastAsia="仿宋_GB2312" w:hAnsi="仿宋_GB2312" w:cs="仿宋_GB2312" w:hint="eastAsia"/>
          <w:sz w:val="32"/>
          <w:szCs w:val="32"/>
        </w:rPr>
        <w:t>月）。初赛的比赛环节、评审方式等由各学校自行决定。各学校登录</w:t>
      </w:r>
      <w:r w:rsidRPr="008F19E3">
        <w:rPr>
          <w:rFonts w:ascii="仿宋_GB2312" w:eastAsia="仿宋_GB2312" w:hAnsi="仿宋_GB2312" w:cs="仿宋_GB2312"/>
          <w:sz w:val="32"/>
          <w:szCs w:val="32"/>
        </w:rPr>
        <w:t>http://cxcyxy.ncu.edu.cn</w:t>
      </w:r>
      <w:r w:rsidRPr="008F19E3">
        <w:rPr>
          <w:rFonts w:ascii="仿宋_GB2312" w:eastAsia="仿宋_GB2312" w:hAnsi="仿宋_GB2312" w:cs="仿宋_GB2312" w:hint="eastAsia"/>
          <w:sz w:val="32"/>
          <w:szCs w:val="32"/>
        </w:rPr>
        <w:t>进行报名信息的查看和管理。校级账号由大赛组委会进行创建、分配及管理。省级复赛名额分配按系统</w:t>
      </w:r>
      <w:r w:rsidRPr="008F19E3">
        <w:rPr>
          <w:rFonts w:ascii="仿宋_GB2312" w:eastAsia="仿宋_GB2312" w:hAnsi="仿宋_GB2312" w:cs="仿宋_GB2312"/>
          <w:sz w:val="32"/>
          <w:szCs w:val="32"/>
        </w:rPr>
        <w:t>6月30日数据截止计算</w:t>
      </w:r>
      <w:r w:rsidRPr="008F19E3">
        <w:rPr>
          <w:rFonts w:ascii="仿宋_GB2312" w:eastAsia="仿宋_GB2312" w:hAnsi="仿宋_GB2312" w:cs="仿宋_GB2312" w:hint="eastAsia"/>
          <w:sz w:val="32"/>
          <w:szCs w:val="32"/>
        </w:rPr>
        <w:t>，全省共产生</w:t>
      </w:r>
      <w:r w:rsidRPr="008F19E3">
        <w:rPr>
          <w:rFonts w:ascii="仿宋_GB2312" w:eastAsia="仿宋_GB2312" w:hAnsi="仿宋_GB2312" w:cs="仿宋_GB2312"/>
          <w:sz w:val="32"/>
          <w:szCs w:val="32"/>
        </w:rPr>
        <w:t>525个项目进入复赛（</w:t>
      </w:r>
      <w:r w:rsidRPr="008F19E3">
        <w:rPr>
          <w:rFonts w:ascii="仿宋_GB2312" w:eastAsia="仿宋_GB2312" w:hAnsi="仿宋_GB2312" w:cs="仿宋_GB2312" w:hint="eastAsia"/>
          <w:sz w:val="32"/>
          <w:szCs w:val="32"/>
        </w:rPr>
        <w:t>其中高职高专、</w:t>
      </w:r>
      <w:r w:rsidRPr="008F19E3">
        <w:rPr>
          <w:rFonts w:ascii="仿宋_GB2312" w:eastAsia="仿宋_GB2312" w:hAnsi="仿宋_GB2312" w:cs="仿宋_GB2312"/>
          <w:sz w:val="32"/>
          <w:szCs w:val="32"/>
        </w:rPr>
        <w:t>省属中职学校</w:t>
      </w:r>
      <w:r w:rsidRPr="008F19E3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F19E3">
        <w:rPr>
          <w:rFonts w:ascii="仿宋_GB2312" w:eastAsia="仿宋_GB2312" w:hAnsi="仿宋_GB2312" w:cs="仿宋_GB2312"/>
          <w:sz w:val="32"/>
          <w:szCs w:val="32"/>
        </w:rPr>
        <w:t>国家开放大学450</w:t>
      </w:r>
      <w:r w:rsidRPr="008F19E3">
        <w:rPr>
          <w:rFonts w:ascii="仿宋_GB2312" w:eastAsia="仿宋_GB2312" w:hAnsi="仿宋_GB2312" w:cs="仿宋_GB2312" w:hint="eastAsia"/>
          <w:sz w:val="32"/>
          <w:szCs w:val="32"/>
        </w:rPr>
        <w:t>个，</w:t>
      </w:r>
      <w:r w:rsidRPr="008F19E3">
        <w:rPr>
          <w:rFonts w:ascii="仿宋_GB2312" w:eastAsia="仿宋_GB2312" w:hAnsi="仿宋_GB2312" w:cs="仿宋_GB2312"/>
          <w:sz w:val="32"/>
          <w:szCs w:val="32"/>
        </w:rPr>
        <w:t>市属中职学校75</w:t>
      </w:r>
      <w:r w:rsidRPr="008F19E3">
        <w:rPr>
          <w:rFonts w:ascii="仿宋_GB2312" w:eastAsia="仿宋_GB2312" w:hAnsi="仿宋_GB2312" w:cs="仿宋_GB2312" w:hint="eastAsia"/>
          <w:sz w:val="32"/>
          <w:szCs w:val="32"/>
        </w:rPr>
        <w:t>个），各高职</w:t>
      </w:r>
      <w:proofErr w:type="gramStart"/>
      <w:r w:rsidRPr="008F19E3">
        <w:rPr>
          <w:rFonts w:ascii="仿宋_GB2312" w:eastAsia="仿宋_GB2312" w:hAnsi="仿宋_GB2312" w:cs="仿宋_GB2312" w:hint="eastAsia"/>
          <w:sz w:val="32"/>
          <w:szCs w:val="32"/>
        </w:rPr>
        <w:t>高专</w:t>
      </w:r>
      <w:r w:rsidRPr="008F19E3">
        <w:rPr>
          <w:rFonts w:ascii="仿宋_GB2312" w:eastAsia="仿宋_GB2312" w:hAnsi="仿宋_GB2312" w:cs="仿宋_GB2312"/>
          <w:sz w:val="32"/>
          <w:szCs w:val="32"/>
        </w:rPr>
        <w:t>及省属</w:t>
      </w:r>
      <w:proofErr w:type="gramEnd"/>
      <w:r w:rsidRPr="008F19E3">
        <w:rPr>
          <w:rFonts w:ascii="仿宋_GB2312" w:eastAsia="仿宋_GB2312" w:hAnsi="仿宋_GB2312" w:cs="仿宋_GB2312"/>
          <w:sz w:val="32"/>
          <w:szCs w:val="32"/>
        </w:rPr>
        <w:t>中职学校</w:t>
      </w:r>
      <w:r w:rsidRPr="008F19E3">
        <w:rPr>
          <w:rFonts w:ascii="仿宋_GB2312" w:eastAsia="仿宋_GB2312" w:hAnsi="仿宋_GB2312" w:cs="仿宋_GB2312" w:hint="eastAsia"/>
          <w:sz w:val="32"/>
          <w:szCs w:val="32"/>
        </w:rPr>
        <w:t>须在</w:t>
      </w:r>
      <w:r w:rsidRPr="008F19E3">
        <w:rPr>
          <w:rFonts w:ascii="仿宋_GB2312" w:eastAsia="仿宋_GB2312" w:hAnsi="仿宋_GB2312" w:cs="仿宋_GB2312"/>
          <w:sz w:val="32"/>
          <w:szCs w:val="32"/>
        </w:rPr>
        <w:t>6</w:t>
      </w:r>
      <w:r w:rsidRPr="008F19E3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8F19E3">
        <w:rPr>
          <w:rFonts w:ascii="仿宋_GB2312" w:eastAsia="仿宋_GB2312" w:hAnsi="仿宋_GB2312" w:cs="仿宋_GB2312"/>
          <w:sz w:val="32"/>
          <w:szCs w:val="32"/>
        </w:rPr>
        <w:t>30</w:t>
      </w:r>
      <w:r w:rsidRPr="008F19E3">
        <w:rPr>
          <w:rFonts w:ascii="仿宋_GB2312" w:eastAsia="仿宋_GB2312" w:hAnsi="仿宋_GB2312" w:cs="仿宋_GB2312" w:hint="eastAsia"/>
          <w:sz w:val="32"/>
          <w:szCs w:val="32"/>
        </w:rPr>
        <w:t>日前完成校级赛事并推荐优秀项目参加全省复赛，原则上每所学校至少选送</w:t>
      </w:r>
      <w:r w:rsidRPr="008F19E3">
        <w:rPr>
          <w:rFonts w:ascii="仿宋_GB2312" w:eastAsia="仿宋_GB2312" w:hAnsi="仿宋_GB2312" w:cs="仿宋_GB2312"/>
          <w:sz w:val="32"/>
          <w:szCs w:val="32"/>
        </w:rPr>
        <w:t>1个优质项目参加全省复赛；市属中职学校</w:t>
      </w:r>
      <w:r w:rsidRPr="008F19E3">
        <w:rPr>
          <w:rFonts w:ascii="仿宋_GB2312" w:eastAsia="仿宋_GB2312" w:hAnsi="仿宋_GB2312" w:cs="仿宋_GB2312" w:hint="eastAsia"/>
          <w:sz w:val="32"/>
          <w:szCs w:val="32"/>
        </w:rPr>
        <w:t>75</w:t>
      </w:r>
      <w:r w:rsidRPr="008F19E3">
        <w:rPr>
          <w:rFonts w:ascii="仿宋_GB2312" w:eastAsia="仿宋_GB2312" w:hAnsi="仿宋_GB2312" w:cs="仿宋_GB2312"/>
          <w:sz w:val="32"/>
          <w:szCs w:val="32"/>
        </w:rPr>
        <w:t>个入围省级</w:t>
      </w:r>
      <w:r w:rsidRPr="008F19E3">
        <w:rPr>
          <w:rFonts w:ascii="仿宋_GB2312" w:eastAsia="仿宋_GB2312" w:hAnsi="仿宋_GB2312" w:cs="仿宋_GB2312" w:hint="eastAsia"/>
          <w:sz w:val="32"/>
          <w:szCs w:val="32"/>
        </w:rPr>
        <w:t>复赛</w:t>
      </w:r>
      <w:r w:rsidRPr="008F19E3">
        <w:rPr>
          <w:rFonts w:ascii="仿宋_GB2312" w:eastAsia="仿宋_GB2312" w:hAnsi="仿宋_GB2312" w:cs="仿宋_GB2312"/>
          <w:sz w:val="32"/>
          <w:szCs w:val="32"/>
        </w:rPr>
        <w:t>项目</w:t>
      </w:r>
      <w:r w:rsidRPr="008F19E3">
        <w:rPr>
          <w:rFonts w:ascii="仿宋_GB2312" w:eastAsia="仿宋_GB2312" w:hAnsi="仿宋_GB2312" w:cs="仿宋_GB2312" w:hint="eastAsia"/>
          <w:sz w:val="32"/>
          <w:szCs w:val="32"/>
        </w:rPr>
        <w:t>在</w:t>
      </w:r>
      <w:r w:rsidRPr="008F19E3">
        <w:rPr>
          <w:rFonts w:ascii="仿宋_GB2312" w:eastAsia="仿宋_GB2312" w:hAnsi="仿宋_GB2312" w:cs="仿宋_GB2312"/>
          <w:sz w:val="32"/>
          <w:szCs w:val="32"/>
        </w:rPr>
        <w:t>6</w:t>
      </w:r>
      <w:r w:rsidRPr="008F19E3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8F19E3">
        <w:rPr>
          <w:rFonts w:ascii="仿宋_GB2312" w:eastAsia="仿宋_GB2312" w:hAnsi="仿宋_GB2312" w:cs="仿宋_GB2312"/>
          <w:sz w:val="32"/>
          <w:szCs w:val="32"/>
        </w:rPr>
        <w:t>30</w:t>
      </w:r>
      <w:r w:rsidRPr="008F19E3">
        <w:rPr>
          <w:rFonts w:ascii="仿宋_GB2312" w:eastAsia="仿宋_GB2312" w:hAnsi="仿宋_GB2312" w:cs="仿宋_GB2312" w:hint="eastAsia"/>
          <w:sz w:val="32"/>
          <w:szCs w:val="32"/>
        </w:rPr>
        <w:t>日前</w:t>
      </w:r>
      <w:r w:rsidRPr="008F19E3">
        <w:rPr>
          <w:rFonts w:ascii="仿宋_GB2312" w:eastAsia="仿宋_GB2312" w:hAnsi="仿宋_GB2312" w:cs="仿宋_GB2312"/>
          <w:sz w:val="32"/>
          <w:szCs w:val="32"/>
        </w:rPr>
        <w:t>由各</w:t>
      </w:r>
      <w:proofErr w:type="gramStart"/>
      <w:r w:rsidRPr="008F19E3">
        <w:rPr>
          <w:rFonts w:ascii="仿宋_GB2312" w:eastAsia="仿宋_GB2312" w:hAnsi="仿宋_GB2312" w:cs="仿宋_GB2312"/>
          <w:sz w:val="32"/>
          <w:szCs w:val="32"/>
        </w:rPr>
        <w:t>社区市</w:t>
      </w:r>
      <w:proofErr w:type="gramEnd"/>
      <w:r w:rsidRPr="008F19E3">
        <w:rPr>
          <w:rFonts w:ascii="仿宋_GB2312" w:eastAsia="仿宋_GB2312" w:hAnsi="仿宋_GB2312" w:cs="仿宋_GB2312"/>
          <w:sz w:val="32"/>
          <w:szCs w:val="32"/>
        </w:rPr>
        <w:t>教育局择优推荐</w:t>
      </w:r>
      <w:r w:rsidRPr="008F19E3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8F19E3">
        <w:rPr>
          <w:rFonts w:ascii="仿宋_GB2312" w:eastAsia="仿宋_GB2312" w:hAnsi="仿宋_GB2312" w:cs="仿宋_GB2312"/>
          <w:sz w:val="32"/>
          <w:szCs w:val="32"/>
        </w:rPr>
        <w:t>建议</w:t>
      </w:r>
      <w:r w:rsidRPr="008F19E3">
        <w:rPr>
          <w:rFonts w:ascii="仿宋_GB2312" w:eastAsia="仿宋_GB2312" w:hAnsi="仿宋_GB2312" w:cs="仿宋_GB2312" w:hint="eastAsia"/>
          <w:sz w:val="32"/>
          <w:szCs w:val="32"/>
        </w:rPr>
        <w:t>各</w:t>
      </w:r>
      <w:r w:rsidRPr="008F19E3">
        <w:rPr>
          <w:rFonts w:ascii="仿宋_GB2312" w:eastAsia="仿宋_GB2312" w:hAnsi="仿宋_GB2312" w:cs="仿宋_GB2312"/>
          <w:sz w:val="32"/>
          <w:szCs w:val="32"/>
        </w:rPr>
        <w:t>设区市教育局举行市级选拔赛</w:t>
      </w:r>
      <w:r w:rsidRPr="008F19E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D1F8B" w:rsidRPr="008F19E3" w:rsidRDefault="004D1F8B" w:rsidP="004D1F8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F19E3">
        <w:rPr>
          <w:rFonts w:ascii="仿宋_GB2312" w:eastAsia="仿宋_GB2312" w:hAnsi="仿宋_GB2312" w:cs="仿宋_GB2312"/>
          <w:sz w:val="32"/>
          <w:szCs w:val="32"/>
        </w:rPr>
        <w:t>3.复赛（7</w:t>
      </w:r>
      <w:r w:rsidRPr="008F19E3">
        <w:rPr>
          <w:rFonts w:ascii="仿宋_GB2312" w:eastAsia="仿宋_GB2312" w:hAnsi="仿宋_GB2312" w:cs="仿宋_GB2312" w:hint="eastAsia"/>
          <w:sz w:val="32"/>
          <w:szCs w:val="32"/>
        </w:rPr>
        <w:t>月中旬）。大赛评审委员会</w:t>
      </w:r>
      <w:r w:rsidRPr="008F19E3">
        <w:rPr>
          <w:rFonts w:ascii="仿宋_GB2312" w:eastAsia="仿宋_GB2312" w:hAnsi="仿宋_GB2312" w:cs="仿宋_GB2312"/>
          <w:sz w:val="32"/>
          <w:szCs w:val="32"/>
        </w:rPr>
        <w:t>525个</w:t>
      </w:r>
      <w:r w:rsidRPr="008F19E3">
        <w:rPr>
          <w:rFonts w:ascii="仿宋_GB2312" w:eastAsia="仿宋_GB2312" w:hAnsi="仿宋_GB2312" w:cs="仿宋_GB2312" w:hint="eastAsia"/>
          <w:sz w:val="32"/>
          <w:szCs w:val="32"/>
        </w:rPr>
        <w:t>对入围省级复赛项目进行评审，产生</w:t>
      </w:r>
      <w:r w:rsidRPr="008F19E3">
        <w:rPr>
          <w:rFonts w:ascii="仿宋_GB2312" w:eastAsia="仿宋_GB2312" w:hAnsi="仿宋_GB2312" w:cs="仿宋_GB2312"/>
          <w:sz w:val="32"/>
          <w:szCs w:val="32"/>
        </w:rPr>
        <w:t>138</w:t>
      </w:r>
      <w:r w:rsidRPr="008F19E3">
        <w:rPr>
          <w:rFonts w:ascii="仿宋_GB2312" w:eastAsia="仿宋_GB2312" w:hAnsi="仿宋_GB2312" w:cs="仿宋_GB2312" w:hint="eastAsia"/>
          <w:sz w:val="32"/>
          <w:szCs w:val="32"/>
        </w:rPr>
        <w:t>个获奖项目，得分前</w:t>
      </w:r>
      <w:r w:rsidRPr="008F19E3">
        <w:rPr>
          <w:rFonts w:ascii="仿宋_GB2312" w:eastAsia="仿宋_GB2312" w:hAnsi="仿宋_GB2312" w:cs="仿宋_GB2312"/>
          <w:sz w:val="32"/>
          <w:szCs w:val="32"/>
        </w:rPr>
        <w:t>63名</w:t>
      </w:r>
      <w:r w:rsidRPr="008F19E3">
        <w:rPr>
          <w:rFonts w:ascii="仿宋_GB2312" w:eastAsia="仿宋_GB2312" w:hAnsi="仿宋_GB2312" w:cs="仿宋_GB2312" w:hint="eastAsia"/>
          <w:sz w:val="32"/>
          <w:szCs w:val="32"/>
        </w:rPr>
        <w:t>进入省级决赛（第七届大学生创业公开课冠军项目直接晋级省</w:t>
      </w:r>
      <w:r w:rsidRPr="008F19E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级决赛，亚军及季军直接入围省级复赛，并列入相应赛道晋级名额计算）。</w:t>
      </w:r>
    </w:p>
    <w:p w:rsidR="004D1F8B" w:rsidRPr="008F19E3" w:rsidRDefault="004D1F8B" w:rsidP="004D1F8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F19E3">
        <w:rPr>
          <w:rFonts w:ascii="仿宋_GB2312" w:eastAsia="仿宋_GB2312" w:hAnsi="仿宋_GB2312" w:cs="仿宋_GB2312"/>
          <w:sz w:val="32"/>
          <w:szCs w:val="32"/>
        </w:rPr>
        <w:t>4.省级复活赛</w:t>
      </w:r>
      <w:r w:rsidRPr="008F19E3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8F19E3">
        <w:rPr>
          <w:rFonts w:ascii="仿宋_GB2312" w:eastAsia="仿宋_GB2312" w:hAnsi="仿宋_GB2312" w:cs="仿宋_GB2312"/>
          <w:sz w:val="32"/>
          <w:szCs w:val="32"/>
        </w:rPr>
        <w:t>7月</w:t>
      </w:r>
      <w:r w:rsidRPr="008F19E3">
        <w:rPr>
          <w:rFonts w:ascii="仿宋_GB2312" w:eastAsia="仿宋_GB2312" w:hAnsi="仿宋_GB2312" w:cs="仿宋_GB2312" w:hint="eastAsia"/>
          <w:sz w:val="32"/>
          <w:szCs w:val="32"/>
        </w:rPr>
        <w:t>下旬）。</w:t>
      </w:r>
      <w:r w:rsidRPr="008F19E3">
        <w:rPr>
          <w:rFonts w:ascii="仿宋_GB2312" w:eastAsia="仿宋_GB2312" w:hAnsi="仿宋_GB2312" w:cs="仿宋_GB2312"/>
          <w:sz w:val="32"/>
          <w:szCs w:val="32"/>
        </w:rPr>
        <w:t>6</w:t>
      </w:r>
      <w:r w:rsidRPr="008F19E3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8F19E3">
        <w:rPr>
          <w:rFonts w:ascii="仿宋_GB2312" w:eastAsia="仿宋_GB2312" w:hAnsi="仿宋_GB2312" w:cs="仿宋_GB2312"/>
          <w:sz w:val="32"/>
          <w:szCs w:val="32"/>
        </w:rPr>
        <w:t>30日至7月20日期间新增报名项目及未进入决赛的复赛项目可申请复活，</w:t>
      </w:r>
      <w:r w:rsidRPr="008F19E3">
        <w:rPr>
          <w:rFonts w:ascii="仿宋_GB2312" w:eastAsia="仿宋_GB2312" w:hAnsi="仿宋_GB2312" w:cs="仿宋_GB2312" w:hint="eastAsia"/>
          <w:sz w:val="32"/>
          <w:szCs w:val="32"/>
        </w:rPr>
        <w:t>全省复活赛名额</w:t>
      </w:r>
      <w:r w:rsidRPr="008F19E3">
        <w:rPr>
          <w:rFonts w:ascii="仿宋_GB2312" w:eastAsia="仿宋_GB2312" w:hAnsi="仿宋_GB2312" w:cs="仿宋_GB2312"/>
          <w:sz w:val="32"/>
          <w:szCs w:val="32"/>
        </w:rPr>
        <w:t>200</w:t>
      </w:r>
      <w:r w:rsidRPr="008F19E3">
        <w:rPr>
          <w:rFonts w:ascii="仿宋_GB2312" w:eastAsia="仿宋_GB2312" w:hAnsi="仿宋_GB2312" w:cs="仿宋_GB2312" w:hint="eastAsia"/>
          <w:sz w:val="32"/>
          <w:szCs w:val="32"/>
        </w:rPr>
        <w:t>个，根据新增报名项目数比例分配名额后，由各学校选拔推荐参加复活赛，遴选</w:t>
      </w:r>
      <w:r w:rsidRPr="008F19E3">
        <w:rPr>
          <w:rFonts w:ascii="仿宋_GB2312" w:eastAsia="仿宋_GB2312" w:hAnsi="仿宋_GB2312" w:cs="仿宋_GB2312"/>
          <w:sz w:val="32"/>
          <w:szCs w:val="32"/>
        </w:rPr>
        <w:t>3</w:t>
      </w:r>
      <w:r w:rsidRPr="008F19E3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Pr="008F19E3">
        <w:rPr>
          <w:rFonts w:ascii="仿宋_GB2312" w:eastAsia="仿宋_GB2312" w:hAnsi="仿宋_GB2312" w:cs="仿宋_GB2312"/>
          <w:sz w:val="32"/>
          <w:szCs w:val="32"/>
        </w:rPr>
        <w:t>个项目进入第二轮现场</w:t>
      </w:r>
      <w:r w:rsidRPr="008F19E3">
        <w:rPr>
          <w:rFonts w:ascii="仿宋_GB2312" w:eastAsia="仿宋_GB2312" w:hAnsi="仿宋_GB2312" w:cs="仿宋_GB2312" w:hint="eastAsia"/>
          <w:sz w:val="32"/>
          <w:szCs w:val="32"/>
        </w:rPr>
        <w:t>复活赛，经</w:t>
      </w:r>
      <w:r w:rsidRPr="008F19E3">
        <w:rPr>
          <w:rFonts w:ascii="仿宋_GB2312" w:eastAsia="仿宋_GB2312" w:hAnsi="仿宋_GB2312" w:cs="仿宋_GB2312"/>
          <w:sz w:val="32"/>
          <w:szCs w:val="32"/>
        </w:rPr>
        <w:t>评审前1</w:t>
      </w:r>
      <w:r w:rsidRPr="008F19E3">
        <w:rPr>
          <w:rFonts w:ascii="仿宋_GB2312" w:eastAsia="仿宋_GB2312" w:hAnsi="仿宋_GB2312" w:cs="仿宋_GB2312" w:hint="eastAsia"/>
          <w:sz w:val="32"/>
          <w:szCs w:val="32"/>
        </w:rPr>
        <w:t>2名进入省级决赛，另外</w:t>
      </w:r>
      <w:r w:rsidRPr="008F19E3">
        <w:rPr>
          <w:rFonts w:ascii="仿宋_GB2312" w:eastAsia="仿宋_GB2312" w:hAnsi="仿宋_GB2312" w:cs="仿宋_GB2312"/>
          <w:sz w:val="32"/>
          <w:szCs w:val="32"/>
        </w:rPr>
        <w:t>25个项目获得铜奖</w:t>
      </w:r>
      <w:r w:rsidRPr="008F19E3">
        <w:rPr>
          <w:rFonts w:ascii="仿宋_GB2312" w:eastAsia="仿宋_GB2312" w:hAnsi="仿宋_GB2312" w:cs="仿宋_GB2312" w:hint="eastAsia"/>
          <w:sz w:val="32"/>
          <w:szCs w:val="32"/>
        </w:rPr>
        <w:t>（中职中专组不参加复活赛）。</w:t>
      </w:r>
    </w:p>
    <w:p w:rsidR="004D1F8B" w:rsidRDefault="004D1F8B" w:rsidP="004D1F8B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.省级决赛（7月下旬）。省级决赛将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决出金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银奖、冠亚季军奖。冠亚季军奖项，由高教赛道得分前2名、“红旅”及职教赛道得分第1名同台角逐，每所学校限入选一个项目，如有重复根据得分高低保留一项。</w:t>
      </w:r>
    </w:p>
    <w:p w:rsidR="004D1F8B" w:rsidRDefault="004D1F8B" w:rsidP="004D1F8B">
      <w:pPr>
        <w:tabs>
          <w:tab w:val="left" w:pos="920"/>
        </w:tabs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六、奖项设置</w:t>
      </w:r>
    </w:p>
    <w:p w:rsidR="004D1F8B" w:rsidRDefault="004D1F8B" w:rsidP="004D1F8B">
      <w:pPr>
        <w:tabs>
          <w:tab w:val="left" w:pos="613"/>
        </w:tabs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职教赛道设</w:t>
      </w:r>
      <w:r w:rsidRPr="008F19E3">
        <w:rPr>
          <w:rFonts w:ascii="仿宋_GB2312" w:eastAsia="仿宋_GB2312" w:hAnsi="仿宋_GB2312" w:cs="仿宋_GB2312" w:hint="eastAsia"/>
          <w:sz w:val="32"/>
          <w:szCs w:val="32"/>
        </w:rPr>
        <w:t>25</w:t>
      </w:r>
      <w:r w:rsidRPr="008F19E3">
        <w:rPr>
          <w:rFonts w:ascii="仿宋_GB2312" w:eastAsia="仿宋_GB2312" w:hAnsi="仿宋_GB2312" w:cs="仿宋_GB2312"/>
          <w:sz w:val="32"/>
          <w:szCs w:val="32"/>
        </w:rPr>
        <w:t>个金奖</w:t>
      </w:r>
      <w:r w:rsidRPr="008F19E3">
        <w:rPr>
          <w:rFonts w:ascii="仿宋_GB2312" w:eastAsia="仿宋_GB2312" w:hAnsi="仿宋_GB2312" w:cs="仿宋_GB2312" w:hint="eastAsia"/>
          <w:sz w:val="32"/>
          <w:szCs w:val="32"/>
        </w:rPr>
        <w:t>、50个银奖、100个铜奖；</w:t>
      </w:r>
      <w:r>
        <w:rPr>
          <w:rFonts w:ascii="仿宋_GB2312" w:eastAsia="仿宋_GB2312" w:hAnsi="仿宋_GB2312" w:cs="仿宋_GB2312" w:hint="eastAsia"/>
          <w:sz w:val="32"/>
          <w:szCs w:val="32"/>
        </w:rPr>
        <w:t>设最佳创意奖、最佳带动就业奖、最具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人气奖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各</w:t>
      </w:r>
      <w:r>
        <w:rPr>
          <w:rFonts w:ascii="仿宋_GB2312" w:eastAsia="仿宋_GB2312" w:hAnsi="仿宋_GB2312" w:cs="仿宋_GB2312"/>
          <w:sz w:val="32"/>
          <w:szCs w:val="32"/>
        </w:rPr>
        <w:t>1个</w:t>
      </w:r>
      <w:r>
        <w:rPr>
          <w:rFonts w:ascii="仿宋_GB2312" w:eastAsia="仿宋_GB2312" w:hAnsi="仿宋_GB2312" w:cs="仿宋_GB2312" w:hint="eastAsia"/>
          <w:sz w:val="32"/>
          <w:szCs w:val="32"/>
        </w:rPr>
        <w:t>，优秀创新创业导师若干名，为获奖项目团队及指导老师颁发获奖证书，为获奖项目提供投融资对接、落地孵化等服务。</w:t>
      </w:r>
      <w:r w:rsidRPr="008F19E3">
        <w:rPr>
          <w:rFonts w:ascii="仿宋_GB2312" w:eastAsia="仿宋_GB2312" w:hAnsi="仿宋_GB2312" w:cs="仿宋_GB2312" w:hint="eastAsia"/>
          <w:sz w:val="32"/>
          <w:szCs w:val="32"/>
        </w:rPr>
        <w:t>同时设先进集体奖</w:t>
      </w:r>
      <w:r w:rsidRPr="008F19E3">
        <w:rPr>
          <w:rFonts w:ascii="仿宋_GB2312" w:eastAsia="仿宋_GB2312" w:hAnsi="仿宋_GB2312" w:cs="仿宋_GB2312"/>
          <w:sz w:val="32"/>
          <w:szCs w:val="32"/>
        </w:rPr>
        <w:t>5个</w:t>
      </w:r>
      <w:r w:rsidRPr="008F19E3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F19E3">
        <w:rPr>
          <w:rFonts w:ascii="仿宋_GB2312" w:eastAsia="仿宋_GB2312" w:hAnsi="仿宋_GB2312" w:cs="仿宋_GB2312"/>
          <w:sz w:val="32"/>
          <w:szCs w:val="32"/>
        </w:rPr>
        <w:t>优秀组织奖10</w:t>
      </w:r>
      <w:r w:rsidRPr="008F19E3">
        <w:rPr>
          <w:rFonts w:ascii="仿宋_GB2312" w:eastAsia="仿宋_GB2312" w:hAnsi="仿宋_GB2312" w:cs="仿宋_GB2312" w:hint="eastAsia"/>
          <w:sz w:val="32"/>
          <w:szCs w:val="32"/>
        </w:rPr>
        <w:t>个（含</w:t>
      </w:r>
      <w:r w:rsidRPr="008F19E3">
        <w:rPr>
          <w:rFonts w:ascii="仿宋_GB2312" w:eastAsia="仿宋_GB2312" w:hAnsi="仿宋_GB2312" w:cs="仿宋_GB2312"/>
          <w:sz w:val="32"/>
          <w:szCs w:val="32"/>
        </w:rPr>
        <w:t>3个设区市教育局</w:t>
      </w:r>
      <w:r w:rsidRPr="008F19E3"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4D1F8B" w:rsidRDefault="004D1F8B" w:rsidP="004D1F8B">
      <w:pPr>
        <w:tabs>
          <w:tab w:val="left" w:pos="920"/>
        </w:tabs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七、联系方式</w:t>
      </w:r>
    </w:p>
    <w:p w:rsidR="004D1F8B" w:rsidRDefault="004D1F8B" w:rsidP="004D1F8B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江西省教育厅职业教育与成人教育处</w:t>
      </w:r>
    </w:p>
    <w:p w:rsidR="004D1F8B" w:rsidRDefault="004D1F8B" w:rsidP="004D1F8B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胡维钦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0791-86765151</w:t>
      </w:r>
    </w:p>
    <w:p w:rsidR="004D1F8B" w:rsidRDefault="004D1F8B" w:rsidP="004D1F8B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江西省教育厅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高等教育处</w:t>
      </w:r>
    </w:p>
    <w:p w:rsidR="004D1F8B" w:rsidRDefault="004D1F8B" w:rsidP="004D1F8B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顾家豪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0791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-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8676516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</w:p>
    <w:p w:rsidR="004D1F8B" w:rsidRDefault="004D1F8B" w:rsidP="004D1F8B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江西省创新创业教育实践中心</w:t>
      </w:r>
    </w:p>
    <w:p w:rsidR="004D1F8B" w:rsidRDefault="004D1F8B" w:rsidP="004D1F8B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 xml:space="preserve">李志 0791- 83968919      张  亮0791- 83968997 </w:t>
      </w:r>
    </w:p>
    <w:p w:rsidR="004D1F8B" w:rsidRDefault="004D1F8B" w:rsidP="004D1F8B">
      <w:pPr>
        <w:spacing w:line="580" w:lineRule="exact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A015A7" w:rsidRDefault="00A015A7"/>
    <w:sectPr w:rsidR="00A01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38E" w:rsidRDefault="00F0438E" w:rsidP="004D1F8B">
      <w:r>
        <w:separator/>
      </w:r>
    </w:p>
  </w:endnote>
  <w:endnote w:type="continuationSeparator" w:id="0">
    <w:p w:rsidR="00F0438E" w:rsidRDefault="00F0438E" w:rsidP="004D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38E" w:rsidRDefault="00F0438E" w:rsidP="004D1F8B">
      <w:r>
        <w:separator/>
      </w:r>
    </w:p>
  </w:footnote>
  <w:footnote w:type="continuationSeparator" w:id="0">
    <w:p w:rsidR="00F0438E" w:rsidRDefault="00F0438E" w:rsidP="004D1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C4"/>
    <w:rsid w:val="004D1F8B"/>
    <w:rsid w:val="00734AC4"/>
    <w:rsid w:val="00A015A7"/>
    <w:rsid w:val="00F0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1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1F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1F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1F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1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1F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1F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1F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wy</cp:lastModifiedBy>
  <cp:revision>2</cp:revision>
  <dcterms:created xsi:type="dcterms:W3CDTF">2021-05-07T03:34:00Z</dcterms:created>
  <dcterms:modified xsi:type="dcterms:W3CDTF">2021-05-07T03:35:00Z</dcterms:modified>
</cp:coreProperties>
</file>